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radley Hand ITC" w:hAnsi="Bradley Hand ITC" w:eastAsia="Calibri" w:cs="ARBLANCA" w:eastAsiaTheme="minorHAnsi"/>
          <w:b/>
          <w:bCs/>
          <w:color w:val="FF0000"/>
          <w:sz w:val="36"/>
          <w:szCs w:val="36"/>
          <w14:ligatures w14:val="standardContextual"/>
        </w:rPr>
      </w:pPr>
      <w:r>
        <w:rPr>
          <w:rFonts w:eastAsia="Calibri" w:cs="Calibri" w:cstheme="minorHAnsi" w:eastAsiaTheme="minorHAnsi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14:ligatures w14:val="standardContextual"/>
        </w:rPr>
        <w:t>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Calibri" w:hAnsi="Calibri" w:eastAsia="Calibri" w:cs="Calibri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Calibri" w:eastAsiaTheme="minorHAnsi" w:ascii="Calibri" w:hAnsi="Calibri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14:ligatures w14:val="standardContextual"/>
        </w:rPr>
        <w:t xml:space="preserve">BON DE RÉSERVATION POUR SÉJOUR DÉCOUVERTE DE LA BRETAGNE </w:t>
      </w:r>
      <w:r>
        <w:rPr>
          <w:rFonts w:eastAsia="Calibri" w:cs="Calibri" w:ascii="Calibri" w:hAnsi="Calibri" w:eastAsiaTheme="minorHAnsi"/>
          <w:color w:val="FF0000"/>
          <w:sz w:val="22"/>
          <w:szCs w:val="22"/>
          <w14:ligatures w14:val="standardContextual"/>
        </w:rPr>
        <w:t>du 18 au 25 mai 2025</w:t>
      </w:r>
    </w:p>
    <w:p>
      <w:pPr>
        <w:pStyle w:val="Normal"/>
        <w:spacing w:lineRule="auto" w:line="240" w:before="0" w:after="0"/>
        <w:rPr>
          <w:rFonts w:ascii="Calibri" w:hAnsi="Calibri" w:eastAsia="Calibri" w:cs="Calibri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Calibri" w:eastAsiaTheme="minorHAnsi" w:ascii="Calibri" w:hAnsi="Calibri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ptos Narrow" w:hAnsi="Aptos Narrow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ptos Narrow" w:hAnsi="Aptos Narrow" w:eastAsiaTheme="minorHAnsi"/>
          <w:color w:val="000000"/>
          <w:sz w:val="22"/>
          <w:szCs w:val="22"/>
          <w14:ligatures w14:val="standardContextual"/>
        </w:rPr>
        <w:t>Nom(s) : 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Prénom(s) : 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Date(s) de naissance :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Adresse : 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Nom de l'AL : 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N° carte d'adhérent : ____________________________ N° carte d’adhérent : 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N° de téléphone : 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Email(s) : 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 xml:space="preserve">Je possède une voiture* :  OUI / NON  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J’accepte d’utiliser ma voiture pour le covoiturage* : OUI / NON (3 passagers par véhicules)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Mode hébergement* : camping-car---caravane---toile de tente---maison (*entourer la mention utile)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bookmarkStart w:id="0" w:name="_Hlk183854624"/>
      <w:r>
        <w:rPr>
          <w:rFonts w:eastAsia="Calibri" w:cs="Andalus" w:ascii="Andalus" w:hAnsi="Andalus" w:eastAsiaTheme="minorHAnsi"/>
          <w:color w:val="000000"/>
          <w:sz w:val="22"/>
          <w:szCs w:val="22"/>
          <w:u w:val="single"/>
          <w14:ligatures w14:val="standardContextual"/>
        </w:rPr>
        <w:t>Montant arrhes à verser</w:t>
      </w: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 xml:space="preserve"> </w:t>
      </w:r>
      <w:bookmarkEnd w:id="0"/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 xml:space="preserve">: </w:t>
      </w:r>
      <w:r>
        <w:rPr>
          <w:rFonts w:eastAsia="Calibri" w:cs="Andalus" w:ascii="Andalus" w:hAnsi="Andalus" w:eastAsiaTheme="minorHAnsi"/>
          <w:color w:themeColor="text1" w:val="000000"/>
          <w:sz w:val="22"/>
          <w:szCs w:val="22"/>
          <w14:ligatures w14:val="standardContextual"/>
        </w:rPr>
        <w:t xml:space="preserve">150€ par personne </w:t>
      </w: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x    personne(s) = _______€ versés à l'inscription</w:t>
      </w:r>
    </w:p>
    <w:p>
      <w:pPr>
        <w:pStyle w:val="Normal"/>
        <w:spacing w:lineRule="auto" w:line="240" w:before="0" w:after="0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eastAsiaTheme="minorHAnsi" w:ascii="Andalus" w:hAnsi="Andalus"/>
          <w:color w:val="000000"/>
          <w:sz w:val="22"/>
          <w:szCs w:val="22"/>
          <w14:ligatures w14:val="standardContextual"/>
        </w:rPr>
      </w:r>
    </w:p>
    <w:p>
      <w:pPr>
        <w:pStyle w:val="Normal"/>
        <w:rPr>
          <w:rFonts w:ascii="Andalus" w:hAnsi="Andalus" w:eastAsia="Calibri" w:cs="Andalus" w:eastAsiaTheme="minorHAnsi"/>
          <w:color w:val="000000"/>
          <w:sz w:val="22"/>
          <w:szCs w:val="22"/>
          <w14:ligatures w14:val="standardContextual"/>
        </w:rPr>
      </w:pPr>
      <w:r>
        <w:rPr>
          <w:rFonts w:eastAsia="Calibri" w:cs="Andalus" w:ascii="Andalus" w:hAnsi="Andalus" w:eastAsiaTheme="minorHAnsi"/>
          <w:color w:val="000000"/>
          <w:sz w:val="22"/>
          <w:szCs w:val="22"/>
          <w14:ligatures w14:val="standardContextual"/>
        </w:rPr>
        <w:t>Date et signature :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Calibri" w:cs="Calibri" w:cstheme="minorHAnsi" w:eastAsiaTheme="minorHAnsi"/>
          <w:sz w:val="22"/>
          <w:szCs w:val="22"/>
          <w14:ligatures w14:val="standardContextual"/>
        </w:rPr>
      </w:pPr>
      <w:r>
        <w:rPr>
          <w:rFonts w:eastAsia="Calibri" w:cs="Calibri" w:cstheme="minorHAnsi" w:eastAsiaTheme="minorHAnsi"/>
          <w:sz w:val="22"/>
          <w:szCs w:val="22"/>
          <w14:ligatures w14:val="standardContextual"/>
        </w:rPr>
        <w:t>Il est possible d’arriver avant et/ou de partir plus tard : nuit supplémentaire 8</w:t>
      </w:r>
      <w:r>
        <w:rPr>
          <w:rFonts w:eastAsia="Calibri" w:cs="Calibri" w:cstheme="minorHAnsi" w:eastAsiaTheme="minorHAnsi"/>
          <w:color w:themeColor="text1" w:val="000000"/>
          <w:sz w:val="22"/>
          <w:szCs w:val="22"/>
          <w14:ligatures w14:val="standardContextual"/>
        </w:rPr>
        <w:t>.00</w:t>
      </w:r>
      <w:r>
        <w:rPr>
          <w:rFonts w:eastAsia="Calibri" w:cs="Calibri" w:cstheme="minorHAnsi" w:eastAsiaTheme="minorHAnsi"/>
          <w:sz w:val="22"/>
          <w:szCs w:val="22"/>
          <w14:ligatures w14:val="standardContextual"/>
        </w:rPr>
        <w:t>€ en maison et </w:t>
      </w:r>
      <w:r>
        <w:rPr>
          <w:rFonts w:eastAsia="Calibri" w:cs="Calibri" w:cstheme="minorHAnsi" w:eastAsiaTheme="minorHAnsi"/>
          <w:color w:themeColor="text1" w:val="000000"/>
          <w:sz w:val="22"/>
          <w:szCs w:val="22"/>
          <w14:ligatures w14:val="standardContextual"/>
        </w:rPr>
        <w:t>6.00</w:t>
      </w:r>
      <w:r>
        <w:rPr>
          <w:rFonts w:eastAsia="Calibri" w:cs="Calibri" w:cstheme="minorHAnsi" w:eastAsiaTheme="minorHAnsi"/>
          <w:sz w:val="22"/>
          <w:szCs w:val="22"/>
          <w14:ligatures w14:val="standardContextual"/>
        </w:rPr>
        <w:t xml:space="preserve">€ en camping,                              </w:t>
      </w:r>
    </w:p>
    <w:p>
      <w:pPr>
        <w:pStyle w:val="Normal"/>
        <w:spacing w:lineRule="auto" w:line="240" w:before="0" w:after="0"/>
        <w:jc w:val="center"/>
        <w:rPr>
          <w:rFonts w:eastAsia="Calibri" w:cs="Calibri" w:cstheme="minorHAnsi" w:eastAsiaTheme="minorHAnsi"/>
          <w:sz w:val="22"/>
          <w:szCs w:val="22"/>
          <w14:ligatures w14:val="standardContextual"/>
        </w:rPr>
      </w:pPr>
      <w:r>
        <w:rPr>
          <w:rFonts w:eastAsia="Calibri" w:cs="Calibri" w:cstheme="minorHAnsi" w:eastAsiaTheme="minorHAnsi"/>
          <w:sz w:val="22"/>
          <w:szCs w:val="22"/>
          <w14:ligatures w14:val="standardContextual"/>
        </w:rPr>
        <w:t>réservation auprès de Martine DE SOUSA au 06.30.76.39.26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adley Hand ITC">
    <w:charset w:val="00"/>
    <w:family w:val="auto"/>
    <w:pitch w:val="variable"/>
  </w:font>
  <w:font w:name="Calibri">
    <w:charset w:val="00"/>
    <w:family w:val="swiss"/>
    <w:pitch w:val="variable"/>
  </w:font>
  <w:font w:name="Aptos Narrow">
    <w:charset w:val="00"/>
    <w:family w:val="swiss"/>
    <w:pitch w:val="variable"/>
  </w:font>
  <w:font w:name="Andalus">
    <w:charset w:val="00"/>
    <w:family w:val="auto"/>
    <w:pitch w:val="variable"/>
  </w:font>
  <w:font w:name="Comic Sans MS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655"/>
    <w:pPr>
      <w:widowControl/>
      <w:bidi w:val="0"/>
      <w:spacing w:lineRule="auto" w:line="264" w:before="0" w:after="120"/>
      <w:jc w:val="left"/>
    </w:pPr>
    <w:rPr>
      <w:rFonts w:eastAsia="" w:eastAsiaTheme="minorEastAsia" w:ascii="Calibri" w:hAnsi="Calibri" w:cs=""/>
      <w:color w:val="auto"/>
      <w:kern w:val="0"/>
      <w:sz w:val="20"/>
      <w:szCs w:val="20"/>
      <w:lang w:val="fr-F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LibreOffice/24.8.3.2$Windows_X86_64 LibreOffice_project/48a6bac9e7e268aeb4c3483fcf825c94556d9f92</Application>
  <AppVersion>15.0000</AppVersion>
  <Pages>1</Pages>
  <Words>136</Words>
  <Characters>1360</Characters>
  <CharactersWithSpaces>1512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2024-12-03T09:47:00Z</dcterms:created>
  <dc:creator>VICTOR</dc:creator>
  <dc:description/>
  <dc:language>fr-FR</dc:language>
  <cp:lastModifiedBy/>
  <cp:lastPrinted>2024-12-03T15:45:37Z</cp:lastPrinted>
  <dcterms:modified xsi:type="dcterms:W3CDTF">2024-12-03T15:47:42Z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